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附件</w:t>
      </w:r>
      <w:r w:rsidRPr="00286AD8">
        <w:rPr>
          <w:rFonts w:hint="eastAsia"/>
          <w:sz w:val="28"/>
          <w:szCs w:val="28"/>
        </w:rPr>
        <w:t xml:space="preserve"> 5</w:t>
      </w:r>
    </w:p>
    <w:p w:rsidR="00286AD8" w:rsidRPr="00286AD8" w:rsidRDefault="00286AD8" w:rsidP="00286AD8">
      <w:pPr>
        <w:jc w:val="center"/>
        <w:rPr>
          <w:rFonts w:hint="eastAsia"/>
          <w:b/>
          <w:sz w:val="32"/>
          <w:szCs w:val="32"/>
        </w:rPr>
      </w:pPr>
      <w:r w:rsidRPr="00286AD8">
        <w:rPr>
          <w:rFonts w:hint="eastAsia"/>
          <w:b/>
          <w:sz w:val="32"/>
          <w:szCs w:val="32"/>
        </w:rPr>
        <w:t>关于推进售电</w:t>
      </w:r>
      <w:proofErr w:type="gramStart"/>
      <w:r w:rsidRPr="00286AD8">
        <w:rPr>
          <w:rFonts w:hint="eastAsia"/>
          <w:b/>
          <w:sz w:val="32"/>
          <w:szCs w:val="32"/>
        </w:rPr>
        <w:t>侧改革</w:t>
      </w:r>
      <w:proofErr w:type="gramEnd"/>
      <w:r w:rsidRPr="00286AD8">
        <w:rPr>
          <w:rFonts w:hint="eastAsia"/>
          <w:b/>
          <w:sz w:val="32"/>
          <w:szCs w:val="32"/>
        </w:rPr>
        <w:t>的实施意见</w:t>
      </w:r>
    </w:p>
    <w:p w:rsidR="00286AD8" w:rsidRDefault="00286AD8" w:rsidP="00286AD8">
      <w:pPr>
        <w:rPr>
          <w:rFonts w:hint="eastAsia"/>
          <w:sz w:val="28"/>
          <w:szCs w:val="28"/>
        </w:rPr>
      </w:pP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为认真贯彻</w:t>
      </w:r>
      <w:proofErr w:type="gramStart"/>
      <w:r w:rsidRPr="00286AD8">
        <w:rPr>
          <w:rFonts w:hint="eastAsia"/>
          <w:sz w:val="28"/>
          <w:szCs w:val="28"/>
        </w:rPr>
        <w:t>《</w:t>
      </w:r>
      <w:proofErr w:type="gramEnd"/>
      <w:r w:rsidRPr="00286AD8">
        <w:rPr>
          <w:rFonts w:hint="eastAsia"/>
          <w:sz w:val="28"/>
          <w:szCs w:val="28"/>
        </w:rPr>
        <w:t>中共中央</w:t>
      </w:r>
      <w:r w:rsidRPr="00286AD8">
        <w:rPr>
          <w:rFonts w:hint="eastAsia"/>
          <w:sz w:val="28"/>
          <w:szCs w:val="28"/>
        </w:rPr>
        <w:t xml:space="preserve"> </w:t>
      </w:r>
      <w:r w:rsidRPr="00286AD8">
        <w:rPr>
          <w:rFonts w:hint="eastAsia"/>
          <w:sz w:val="28"/>
          <w:szCs w:val="28"/>
        </w:rPr>
        <w:t>国务院关于进一步深化电力体制改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革的若干意见</w:t>
      </w:r>
      <w:proofErr w:type="gramStart"/>
      <w:r w:rsidRPr="00286AD8">
        <w:rPr>
          <w:rFonts w:hint="eastAsia"/>
          <w:sz w:val="28"/>
          <w:szCs w:val="28"/>
        </w:rPr>
        <w:t>》</w:t>
      </w:r>
      <w:proofErr w:type="gramEnd"/>
      <w:r w:rsidRPr="00286AD8">
        <w:rPr>
          <w:rFonts w:hint="eastAsia"/>
          <w:sz w:val="28"/>
          <w:szCs w:val="28"/>
        </w:rPr>
        <w:t>（中发〔</w:t>
      </w:r>
      <w:r w:rsidRPr="00286AD8">
        <w:rPr>
          <w:rFonts w:hint="eastAsia"/>
          <w:sz w:val="28"/>
          <w:szCs w:val="28"/>
        </w:rPr>
        <w:t>2015</w:t>
      </w:r>
      <w:r w:rsidRPr="00286AD8">
        <w:rPr>
          <w:rFonts w:hint="eastAsia"/>
          <w:sz w:val="28"/>
          <w:szCs w:val="28"/>
        </w:rPr>
        <w:t>〕</w:t>
      </w:r>
      <w:r w:rsidRPr="00286AD8">
        <w:rPr>
          <w:rFonts w:hint="eastAsia"/>
          <w:sz w:val="28"/>
          <w:szCs w:val="28"/>
        </w:rPr>
        <w:t xml:space="preserve">9 </w:t>
      </w:r>
      <w:r w:rsidRPr="00286AD8">
        <w:rPr>
          <w:rFonts w:hint="eastAsia"/>
          <w:sz w:val="28"/>
          <w:szCs w:val="28"/>
        </w:rPr>
        <w:t>号）精神，现就推进售电侧改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proofErr w:type="gramStart"/>
      <w:r w:rsidRPr="00286AD8">
        <w:rPr>
          <w:rFonts w:hint="eastAsia"/>
          <w:sz w:val="28"/>
          <w:szCs w:val="28"/>
        </w:rPr>
        <w:t>革提出</w:t>
      </w:r>
      <w:proofErr w:type="gramEnd"/>
      <w:r w:rsidRPr="00286AD8">
        <w:rPr>
          <w:rFonts w:hint="eastAsia"/>
          <w:sz w:val="28"/>
          <w:szCs w:val="28"/>
        </w:rPr>
        <w:t>以下意见。</w:t>
      </w:r>
    </w:p>
    <w:p w:rsidR="00286AD8" w:rsidRPr="00286AD8" w:rsidRDefault="00286AD8" w:rsidP="00286AD8">
      <w:pPr>
        <w:rPr>
          <w:rFonts w:hint="eastAsia"/>
          <w:b/>
          <w:sz w:val="28"/>
          <w:szCs w:val="28"/>
        </w:rPr>
      </w:pPr>
      <w:r w:rsidRPr="00286AD8">
        <w:rPr>
          <w:rFonts w:hint="eastAsia"/>
          <w:b/>
          <w:sz w:val="28"/>
          <w:szCs w:val="28"/>
        </w:rPr>
        <w:t>一、指导思想和基本原则、工作目标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（一）指导思想。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向社会资本开放售电业务，多途径培育售电</w:t>
      </w:r>
      <w:proofErr w:type="gramStart"/>
      <w:r w:rsidRPr="00286AD8">
        <w:rPr>
          <w:rFonts w:hint="eastAsia"/>
          <w:sz w:val="28"/>
          <w:szCs w:val="28"/>
        </w:rPr>
        <w:t>侧市场</w:t>
      </w:r>
      <w:proofErr w:type="gramEnd"/>
      <w:r w:rsidRPr="00286AD8">
        <w:rPr>
          <w:rFonts w:hint="eastAsia"/>
          <w:sz w:val="28"/>
          <w:szCs w:val="28"/>
        </w:rPr>
        <w:t>竞争主体，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有利于更多的用户拥有选择权，提升售电服务质量和用户用能水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平。售电</w:t>
      </w:r>
      <w:proofErr w:type="gramStart"/>
      <w:r w:rsidRPr="00286AD8">
        <w:rPr>
          <w:rFonts w:hint="eastAsia"/>
          <w:sz w:val="28"/>
          <w:szCs w:val="28"/>
        </w:rPr>
        <w:t>侧改革</w:t>
      </w:r>
      <w:proofErr w:type="gramEnd"/>
      <w:r w:rsidRPr="00286AD8">
        <w:rPr>
          <w:rFonts w:hint="eastAsia"/>
          <w:sz w:val="28"/>
          <w:szCs w:val="28"/>
        </w:rPr>
        <w:t>与电价改革、交易体制改革、发用电计划改革等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协调推进，形成有效竞争的市场结构和市场体系，促进能源资源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优化配置，提高能源利用效率和清洁能源消纳水平，提高供电安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全可靠性。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（二）基本原则。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坚持市场方向。通过逐步放开售电业务，进一步引入竞争，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完善电力市场运行机制，充分发挥市场在资源配置中的决定性作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用，鼓励越来越多的市场主体参与售电市场。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坚持安全高效。售电</w:t>
      </w:r>
      <w:proofErr w:type="gramStart"/>
      <w:r w:rsidRPr="00286AD8">
        <w:rPr>
          <w:rFonts w:hint="eastAsia"/>
          <w:sz w:val="28"/>
          <w:szCs w:val="28"/>
        </w:rPr>
        <w:t>侧改革</w:t>
      </w:r>
      <w:proofErr w:type="gramEnd"/>
      <w:r w:rsidRPr="00286AD8">
        <w:rPr>
          <w:rFonts w:hint="eastAsia"/>
          <w:sz w:val="28"/>
          <w:szCs w:val="28"/>
        </w:rPr>
        <w:t>应满足供电安全和节能减排要求，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优先开放能效高、排放低、节水型的发电企业，以及单位能耗、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环保排放符合国家标准、产业政策的用户参与交易。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鼓励改革创新。参与交易的市场主体采用公示和信用承诺制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lastRenderedPageBreak/>
        <w:t>度，不实行行政审批。整合互联网、分布式发电、智能电网等新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兴技术，促进电力生产者和消费者互动，向用户提供智能综合能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源服务，提高服务质量和水平。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完善监管机制。保证电力市场公平开放，建立规范的购售电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交易机制，在改进政府定价机制、放开发电侧和售电侧两端后，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对电网输配等自然垄断环节和市场其他主体严格监管，进一步强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proofErr w:type="gramStart"/>
      <w:r w:rsidRPr="00286AD8">
        <w:rPr>
          <w:rFonts w:hint="eastAsia"/>
          <w:sz w:val="28"/>
          <w:szCs w:val="28"/>
        </w:rPr>
        <w:t>化政府</w:t>
      </w:r>
      <w:proofErr w:type="gramEnd"/>
      <w:r w:rsidRPr="00286AD8">
        <w:rPr>
          <w:rFonts w:hint="eastAsia"/>
          <w:sz w:val="28"/>
          <w:szCs w:val="28"/>
        </w:rPr>
        <w:t>监管。</w:t>
      </w:r>
    </w:p>
    <w:p w:rsidR="00286AD8" w:rsidRPr="00286AD8" w:rsidRDefault="00286AD8" w:rsidP="00286AD8">
      <w:pPr>
        <w:rPr>
          <w:rFonts w:hint="eastAsia"/>
          <w:b/>
          <w:sz w:val="28"/>
          <w:szCs w:val="28"/>
        </w:rPr>
      </w:pPr>
      <w:r w:rsidRPr="00286AD8">
        <w:rPr>
          <w:rFonts w:hint="eastAsia"/>
          <w:b/>
          <w:sz w:val="28"/>
          <w:szCs w:val="28"/>
        </w:rPr>
        <w:t>二、售电</w:t>
      </w:r>
      <w:proofErr w:type="gramStart"/>
      <w:r w:rsidRPr="00286AD8">
        <w:rPr>
          <w:rFonts w:hint="eastAsia"/>
          <w:b/>
          <w:sz w:val="28"/>
          <w:szCs w:val="28"/>
        </w:rPr>
        <w:t>侧市场</w:t>
      </w:r>
      <w:proofErr w:type="gramEnd"/>
      <w:r w:rsidRPr="00286AD8">
        <w:rPr>
          <w:rFonts w:hint="eastAsia"/>
          <w:b/>
          <w:sz w:val="28"/>
          <w:szCs w:val="28"/>
        </w:rPr>
        <w:t>主体及相关业务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（一）电网企业。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电网企业是指拥有输电网、配电网运营权（包括地方电力公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司、趸售县供电公司），承担其供电营业区保底供电服务的企业，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履行确保居民、农业、重要公用事业和公益性服务等用电的基本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责任。当售电公司终止经营或无力提供售电服务时，电网企业在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保障电网安全和不影响其他用户正常供电的前提下，按照规定的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程序、内容和质量要求向相关用户供电，并向不参与市场交易的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工商业用户和无议价能力用户供电，按照政府规定收费。若营业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区内社会资本投资的配电公司无法履行责任时，由政府指定其他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电网企业代为履行。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电网企业对供电营业区内的各类用户提供电力普遍服务，保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proofErr w:type="gramStart"/>
      <w:r w:rsidRPr="00286AD8">
        <w:rPr>
          <w:rFonts w:hint="eastAsia"/>
          <w:sz w:val="28"/>
          <w:szCs w:val="28"/>
        </w:rPr>
        <w:t>障</w:t>
      </w:r>
      <w:proofErr w:type="gramEnd"/>
      <w:r w:rsidRPr="00286AD8">
        <w:rPr>
          <w:rFonts w:hint="eastAsia"/>
          <w:sz w:val="28"/>
          <w:szCs w:val="28"/>
        </w:rPr>
        <w:t>基本供电；无歧视地向市场主体及其用户提供报装、计量、抄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表、维修、收费等各类供电服务；保障电网公平无歧视开放，向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市场主体提供输配电服务，公开输配电网络的可用容量和实际使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lastRenderedPageBreak/>
        <w:t>用容量等信息；在保证电网安全运行的前提下，按照有关规定收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购分布式电源发电；受委托承担供电营业区内的有关电力统计工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作。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电网企业按规定向交易主体收取输配电费用（含线损和交叉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补贴），代国家收取政府性基金；按照交易中心出具的结算依据，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承担市场主体的电费结算责任，保障交易电费资金安全。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鼓励以混合所有制方式发展配电业务。向符合条件的市场主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体放开增量配电投资业务。社会资本投资增量配电网绝对控股的，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即拥有配电网运营权，同时拥有供电营业区内与电网企业相同的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权利，并切实履行相同的责任和义务。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（二）售电公司。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售电公司分三类，第一类是电网企业的售电公司。第二类是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社会资本投资增量配电网，拥有配电网运营权的售电公司。第三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类是独立的售电公司，不拥有配电网运营权，不承担保底供电服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proofErr w:type="gramStart"/>
      <w:r w:rsidRPr="00286AD8">
        <w:rPr>
          <w:rFonts w:hint="eastAsia"/>
          <w:sz w:val="28"/>
          <w:szCs w:val="28"/>
        </w:rPr>
        <w:t>务</w:t>
      </w:r>
      <w:proofErr w:type="gramEnd"/>
      <w:r w:rsidRPr="00286AD8">
        <w:rPr>
          <w:rFonts w:hint="eastAsia"/>
          <w:sz w:val="28"/>
          <w:szCs w:val="28"/>
        </w:rPr>
        <w:t>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售电公司以服务用户为核心，以经济、优质、安全、环保为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经营原则，实行自主经营，自担风险，自负盈亏，自我约束。鼓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proofErr w:type="gramStart"/>
      <w:r w:rsidRPr="00286AD8">
        <w:rPr>
          <w:rFonts w:hint="eastAsia"/>
          <w:sz w:val="28"/>
          <w:szCs w:val="28"/>
        </w:rPr>
        <w:t>励</w:t>
      </w:r>
      <w:proofErr w:type="gramEnd"/>
      <w:r w:rsidRPr="00286AD8">
        <w:rPr>
          <w:rFonts w:hint="eastAsia"/>
          <w:sz w:val="28"/>
          <w:szCs w:val="28"/>
        </w:rPr>
        <w:t>售电公司提供合同能源管理、综合节能和用电咨询等增值服务。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同一供电营业区内可以有多个售电公司，但只能有一家公司拥有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该配电网经营权，并提供保底供电服务。同一售电公司可在多个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供电营业区内售电。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发电公司及其他社会资本均可投资成立售电公司。拥有分布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lastRenderedPageBreak/>
        <w:t>式电源的用户，供水、供气、供热等公共服务行业，节能服务公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司等均可从事市场化售电业务。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（三）用户。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符合市场准入条件的电力用户，可以直接与发电公司交易，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也可以自主选择与售电公司交易，或选择不参与市场交易。</w:t>
      </w:r>
    </w:p>
    <w:p w:rsidR="00286AD8" w:rsidRPr="00286AD8" w:rsidRDefault="00286AD8" w:rsidP="00286AD8">
      <w:pPr>
        <w:rPr>
          <w:rFonts w:hint="eastAsia"/>
          <w:b/>
          <w:sz w:val="28"/>
          <w:szCs w:val="28"/>
        </w:rPr>
      </w:pPr>
      <w:r w:rsidRPr="00286AD8">
        <w:rPr>
          <w:rFonts w:hint="eastAsia"/>
          <w:b/>
          <w:sz w:val="28"/>
          <w:szCs w:val="28"/>
        </w:rPr>
        <w:t>三、售电</w:t>
      </w:r>
      <w:proofErr w:type="gramStart"/>
      <w:r w:rsidRPr="00286AD8">
        <w:rPr>
          <w:rFonts w:hint="eastAsia"/>
          <w:b/>
          <w:sz w:val="28"/>
          <w:szCs w:val="28"/>
        </w:rPr>
        <w:t>侧市场</w:t>
      </w:r>
      <w:proofErr w:type="gramEnd"/>
      <w:r w:rsidRPr="00286AD8">
        <w:rPr>
          <w:rFonts w:hint="eastAsia"/>
          <w:b/>
          <w:sz w:val="28"/>
          <w:szCs w:val="28"/>
        </w:rPr>
        <w:t>主体准入与退出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（一）售电公司准入条件。</w:t>
      </w:r>
    </w:p>
    <w:p w:rsidR="00286AD8" w:rsidRPr="00286AD8" w:rsidRDefault="00286AD8" w:rsidP="00286AD8">
      <w:pPr>
        <w:ind w:firstLineChars="150" w:firstLine="42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1</w:t>
      </w:r>
      <w:r w:rsidRPr="00286AD8">
        <w:rPr>
          <w:rFonts w:hint="eastAsia"/>
          <w:sz w:val="28"/>
          <w:szCs w:val="28"/>
        </w:rPr>
        <w:t>．按照《中华人民共和国公司法》，进行工商注册，具有独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立法人资格。</w:t>
      </w:r>
    </w:p>
    <w:p w:rsidR="00286AD8" w:rsidRPr="00286AD8" w:rsidRDefault="00286AD8" w:rsidP="00286AD8">
      <w:pPr>
        <w:ind w:firstLineChars="150" w:firstLine="42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2</w:t>
      </w:r>
      <w:r w:rsidRPr="00286AD8">
        <w:rPr>
          <w:rFonts w:hint="eastAsia"/>
          <w:sz w:val="28"/>
          <w:szCs w:val="28"/>
        </w:rPr>
        <w:t>．资产要求。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（</w:t>
      </w:r>
      <w:r w:rsidRPr="00286AD8">
        <w:rPr>
          <w:rFonts w:hint="eastAsia"/>
          <w:sz w:val="28"/>
          <w:szCs w:val="28"/>
        </w:rPr>
        <w:t>1</w:t>
      </w:r>
      <w:r w:rsidRPr="00286AD8">
        <w:rPr>
          <w:rFonts w:hint="eastAsia"/>
          <w:sz w:val="28"/>
          <w:szCs w:val="28"/>
        </w:rPr>
        <w:t>）资产总额在</w:t>
      </w:r>
      <w:r w:rsidRPr="00286AD8">
        <w:rPr>
          <w:rFonts w:hint="eastAsia"/>
          <w:sz w:val="28"/>
          <w:szCs w:val="28"/>
        </w:rPr>
        <w:t xml:space="preserve"> 2 </w:t>
      </w:r>
      <w:r w:rsidRPr="00286AD8">
        <w:rPr>
          <w:rFonts w:hint="eastAsia"/>
          <w:sz w:val="28"/>
          <w:szCs w:val="28"/>
        </w:rPr>
        <w:t>千万元至</w:t>
      </w:r>
      <w:r w:rsidRPr="00286AD8">
        <w:rPr>
          <w:rFonts w:hint="eastAsia"/>
          <w:sz w:val="28"/>
          <w:szCs w:val="28"/>
        </w:rPr>
        <w:t xml:space="preserve"> 1 </w:t>
      </w:r>
      <w:r w:rsidRPr="00286AD8">
        <w:rPr>
          <w:rFonts w:hint="eastAsia"/>
          <w:sz w:val="28"/>
          <w:szCs w:val="28"/>
        </w:rPr>
        <w:t>亿元人民币的，可以从事年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售电量不超过</w:t>
      </w:r>
      <w:r w:rsidRPr="00286AD8">
        <w:rPr>
          <w:rFonts w:hint="eastAsia"/>
          <w:sz w:val="28"/>
          <w:szCs w:val="28"/>
        </w:rPr>
        <w:t xml:space="preserve"> 6 </w:t>
      </w:r>
      <w:r w:rsidRPr="00286AD8">
        <w:rPr>
          <w:rFonts w:hint="eastAsia"/>
          <w:sz w:val="28"/>
          <w:szCs w:val="28"/>
        </w:rPr>
        <w:t>至</w:t>
      </w:r>
      <w:r w:rsidRPr="00286AD8">
        <w:rPr>
          <w:rFonts w:hint="eastAsia"/>
          <w:sz w:val="28"/>
          <w:szCs w:val="28"/>
        </w:rPr>
        <w:t xml:space="preserve"> 30 </w:t>
      </w:r>
      <w:r w:rsidRPr="00286AD8">
        <w:rPr>
          <w:rFonts w:hint="eastAsia"/>
          <w:sz w:val="28"/>
          <w:szCs w:val="28"/>
        </w:rPr>
        <w:t>亿千瓦时的售电业务。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（</w:t>
      </w:r>
      <w:r w:rsidRPr="00286AD8">
        <w:rPr>
          <w:rFonts w:hint="eastAsia"/>
          <w:sz w:val="28"/>
          <w:szCs w:val="28"/>
        </w:rPr>
        <w:t>2</w:t>
      </w:r>
      <w:r w:rsidRPr="00286AD8">
        <w:rPr>
          <w:rFonts w:hint="eastAsia"/>
          <w:sz w:val="28"/>
          <w:szCs w:val="28"/>
        </w:rPr>
        <w:t>）资产总额在</w:t>
      </w:r>
      <w:r w:rsidRPr="00286AD8">
        <w:rPr>
          <w:rFonts w:hint="eastAsia"/>
          <w:sz w:val="28"/>
          <w:szCs w:val="28"/>
        </w:rPr>
        <w:t xml:space="preserve"> 1 </w:t>
      </w:r>
      <w:r w:rsidRPr="00286AD8">
        <w:rPr>
          <w:rFonts w:hint="eastAsia"/>
          <w:sz w:val="28"/>
          <w:szCs w:val="28"/>
        </w:rPr>
        <w:t>亿元至</w:t>
      </w:r>
      <w:r w:rsidRPr="00286AD8">
        <w:rPr>
          <w:rFonts w:hint="eastAsia"/>
          <w:sz w:val="28"/>
          <w:szCs w:val="28"/>
        </w:rPr>
        <w:t xml:space="preserve"> 2 </w:t>
      </w:r>
      <w:r w:rsidRPr="00286AD8">
        <w:rPr>
          <w:rFonts w:hint="eastAsia"/>
          <w:sz w:val="28"/>
          <w:szCs w:val="28"/>
        </w:rPr>
        <w:t>亿元人民币的，可以从事年售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电量不超过</w:t>
      </w:r>
      <w:r w:rsidRPr="00286AD8">
        <w:rPr>
          <w:rFonts w:hint="eastAsia"/>
          <w:sz w:val="28"/>
          <w:szCs w:val="28"/>
        </w:rPr>
        <w:t xml:space="preserve"> 30 </w:t>
      </w:r>
      <w:r w:rsidRPr="00286AD8">
        <w:rPr>
          <w:rFonts w:hint="eastAsia"/>
          <w:sz w:val="28"/>
          <w:szCs w:val="28"/>
        </w:rPr>
        <w:t>至</w:t>
      </w:r>
      <w:r w:rsidRPr="00286AD8">
        <w:rPr>
          <w:rFonts w:hint="eastAsia"/>
          <w:sz w:val="28"/>
          <w:szCs w:val="28"/>
        </w:rPr>
        <w:t xml:space="preserve"> 60 </w:t>
      </w:r>
      <w:r w:rsidRPr="00286AD8">
        <w:rPr>
          <w:rFonts w:hint="eastAsia"/>
          <w:sz w:val="28"/>
          <w:szCs w:val="28"/>
        </w:rPr>
        <w:t>亿千瓦时的售电业务。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（</w:t>
      </w:r>
      <w:r w:rsidRPr="00286AD8">
        <w:rPr>
          <w:rFonts w:hint="eastAsia"/>
          <w:sz w:val="28"/>
          <w:szCs w:val="28"/>
        </w:rPr>
        <w:t>3</w:t>
      </w:r>
      <w:r w:rsidRPr="00286AD8">
        <w:rPr>
          <w:rFonts w:hint="eastAsia"/>
          <w:sz w:val="28"/>
          <w:szCs w:val="28"/>
        </w:rPr>
        <w:t>）资产总额在</w:t>
      </w:r>
      <w:r w:rsidRPr="00286AD8">
        <w:rPr>
          <w:rFonts w:hint="eastAsia"/>
          <w:sz w:val="28"/>
          <w:szCs w:val="28"/>
        </w:rPr>
        <w:t xml:space="preserve"> 2 </w:t>
      </w:r>
      <w:r w:rsidRPr="00286AD8">
        <w:rPr>
          <w:rFonts w:hint="eastAsia"/>
          <w:sz w:val="28"/>
          <w:szCs w:val="28"/>
        </w:rPr>
        <w:t>亿元人民币以上的，不限制其售电量。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（</w:t>
      </w:r>
      <w:r w:rsidRPr="00286AD8">
        <w:rPr>
          <w:rFonts w:hint="eastAsia"/>
          <w:sz w:val="28"/>
          <w:szCs w:val="28"/>
        </w:rPr>
        <w:t>4</w:t>
      </w:r>
      <w:r w:rsidRPr="00286AD8">
        <w:rPr>
          <w:rFonts w:hint="eastAsia"/>
          <w:sz w:val="28"/>
          <w:szCs w:val="28"/>
        </w:rPr>
        <w:t>）拥有配电网经营权的售电公司其注册资本不低于其总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资产的</w:t>
      </w:r>
      <w:r w:rsidRPr="00286AD8">
        <w:rPr>
          <w:rFonts w:hint="eastAsia"/>
          <w:sz w:val="28"/>
          <w:szCs w:val="28"/>
        </w:rPr>
        <w:t xml:space="preserve"> 20%</w:t>
      </w:r>
      <w:r w:rsidRPr="00286AD8">
        <w:rPr>
          <w:rFonts w:hint="eastAsia"/>
          <w:sz w:val="28"/>
          <w:szCs w:val="28"/>
        </w:rPr>
        <w:t>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3</w:t>
      </w:r>
      <w:r w:rsidRPr="00286AD8">
        <w:rPr>
          <w:rFonts w:hint="eastAsia"/>
          <w:sz w:val="28"/>
          <w:szCs w:val="28"/>
        </w:rPr>
        <w:t>．拥有与申请的售电规模和业务范围相适应的设备、经营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场所，以及具有掌握电力系统基本技术经济特征的相关专职专业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人员，有关要求另行制定。</w:t>
      </w:r>
    </w:p>
    <w:p w:rsidR="00286AD8" w:rsidRPr="00286AD8" w:rsidRDefault="00286AD8" w:rsidP="00286AD8">
      <w:pPr>
        <w:ind w:firstLineChars="150" w:firstLine="42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4</w:t>
      </w:r>
      <w:r w:rsidRPr="00286AD8">
        <w:rPr>
          <w:rFonts w:hint="eastAsia"/>
          <w:sz w:val="28"/>
          <w:szCs w:val="28"/>
        </w:rPr>
        <w:t>．拥有配电网经营权的售电公司应取得电力业务许可证（供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电类）。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lastRenderedPageBreak/>
        <w:t>（二）直接交易用户准入条件。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1</w:t>
      </w:r>
      <w:r w:rsidRPr="00286AD8">
        <w:rPr>
          <w:rFonts w:hint="eastAsia"/>
          <w:sz w:val="28"/>
          <w:szCs w:val="28"/>
        </w:rPr>
        <w:t>．符合国家产业政策，单位能耗、环保排放均应达到国家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标准。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2</w:t>
      </w:r>
      <w:r w:rsidRPr="00286AD8">
        <w:rPr>
          <w:rFonts w:hint="eastAsia"/>
          <w:sz w:val="28"/>
          <w:szCs w:val="28"/>
        </w:rPr>
        <w:t>．拥有自备电源的用户应按规定承担国家依法合</w:t>
      </w:r>
      <w:proofErr w:type="gramStart"/>
      <w:r w:rsidRPr="00286AD8">
        <w:rPr>
          <w:rFonts w:hint="eastAsia"/>
          <w:sz w:val="28"/>
          <w:szCs w:val="28"/>
        </w:rPr>
        <w:t>规</w:t>
      </w:r>
      <w:proofErr w:type="gramEnd"/>
      <w:r w:rsidRPr="00286AD8">
        <w:rPr>
          <w:rFonts w:hint="eastAsia"/>
          <w:sz w:val="28"/>
          <w:szCs w:val="28"/>
        </w:rPr>
        <w:t>设立的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政府性基金，以及与产业政策相符合的政策性交叉补贴和系统备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用费。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3</w:t>
      </w:r>
      <w:r w:rsidRPr="00286AD8">
        <w:rPr>
          <w:rFonts w:hint="eastAsia"/>
          <w:sz w:val="28"/>
          <w:szCs w:val="28"/>
        </w:rPr>
        <w:t>．微电网用户应满足微电网接入系统的条件。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（三）市场主体准入。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1</w:t>
      </w:r>
      <w:r w:rsidRPr="00286AD8">
        <w:rPr>
          <w:rFonts w:hint="eastAsia"/>
          <w:sz w:val="28"/>
          <w:szCs w:val="28"/>
        </w:rPr>
        <w:t>．符合准入条件的市场主体应向省级政府或由省级政府授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权的部门申请，并提交相关资料。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2</w:t>
      </w:r>
      <w:r w:rsidRPr="00286AD8">
        <w:rPr>
          <w:rFonts w:hint="eastAsia"/>
          <w:sz w:val="28"/>
          <w:szCs w:val="28"/>
        </w:rPr>
        <w:t>．省级政府或由省级政府授权的部门通过政府网站等媒体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将市场主体是否满足准入条件的信息及相关资料向社会公示。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3</w:t>
      </w:r>
      <w:r w:rsidRPr="00286AD8">
        <w:rPr>
          <w:rFonts w:hint="eastAsia"/>
          <w:sz w:val="28"/>
          <w:szCs w:val="28"/>
        </w:rPr>
        <w:t>．省级政府或由省级政府授权的部门将公示期满无异议的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市场主体纳入年度公布的市场主体目录，并实行动态管理。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4</w:t>
      </w:r>
      <w:r w:rsidRPr="00286AD8">
        <w:rPr>
          <w:rFonts w:hint="eastAsia"/>
          <w:sz w:val="28"/>
          <w:szCs w:val="28"/>
        </w:rPr>
        <w:t>．列入目录的市场主体可在组织交易的交易机构注册，获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proofErr w:type="gramStart"/>
      <w:r w:rsidRPr="00286AD8">
        <w:rPr>
          <w:rFonts w:hint="eastAsia"/>
          <w:sz w:val="28"/>
          <w:szCs w:val="28"/>
        </w:rPr>
        <w:t>准参与</w:t>
      </w:r>
      <w:proofErr w:type="gramEnd"/>
      <w:r w:rsidRPr="00286AD8">
        <w:rPr>
          <w:rFonts w:hint="eastAsia"/>
          <w:sz w:val="28"/>
          <w:szCs w:val="28"/>
        </w:rPr>
        <w:t>交易。在新的交易机构组建前，市场主体可先行在省级政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府或由省级政府授权的部门登记。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有关市场主体准入、退出办法另行制定。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（四）市场主体退出。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1</w:t>
      </w:r>
      <w:r w:rsidRPr="00286AD8">
        <w:rPr>
          <w:rFonts w:hint="eastAsia"/>
          <w:sz w:val="28"/>
          <w:szCs w:val="28"/>
        </w:rPr>
        <w:t>．市场主体违反国家有关法律法规、严重违反交易规则</w:t>
      </w:r>
      <w:proofErr w:type="gramStart"/>
      <w:r w:rsidRPr="00286AD8">
        <w:rPr>
          <w:rFonts w:hint="eastAsia"/>
          <w:sz w:val="28"/>
          <w:szCs w:val="28"/>
        </w:rPr>
        <w:t>和</w:t>
      </w:r>
      <w:proofErr w:type="gramEnd"/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破产倒闭的须强制退出市场，列入黑名单，不得再进入市场。退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出市场的主体由省级政府或由省级政府授权的部门在目录中</w:t>
      </w:r>
      <w:proofErr w:type="gramStart"/>
      <w:r w:rsidRPr="00286AD8">
        <w:rPr>
          <w:rFonts w:hint="eastAsia"/>
          <w:sz w:val="28"/>
          <w:szCs w:val="28"/>
        </w:rPr>
        <w:t>删</w:t>
      </w:r>
      <w:proofErr w:type="gramEnd"/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lastRenderedPageBreak/>
        <w:t>除，交易机构取消注册，向社会公示。</w:t>
      </w:r>
    </w:p>
    <w:p w:rsidR="00286AD8" w:rsidRPr="00286AD8" w:rsidRDefault="00286AD8" w:rsidP="00286AD8">
      <w:pPr>
        <w:ind w:firstLineChars="150" w:firstLine="42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2</w:t>
      </w:r>
      <w:r w:rsidRPr="00286AD8">
        <w:rPr>
          <w:rFonts w:hint="eastAsia"/>
          <w:sz w:val="28"/>
          <w:szCs w:val="28"/>
        </w:rPr>
        <w:t>．市场主体退出之前应将所有已签订的购售电合同履行完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毕或转让，并处理好相关事宜。</w:t>
      </w:r>
    </w:p>
    <w:p w:rsidR="00286AD8" w:rsidRPr="00286AD8" w:rsidRDefault="00286AD8" w:rsidP="00286AD8">
      <w:pPr>
        <w:rPr>
          <w:rFonts w:hint="eastAsia"/>
          <w:b/>
          <w:sz w:val="28"/>
          <w:szCs w:val="28"/>
        </w:rPr>
      </w:pPr>
      <w:r w:rsidRPr="00286AD8">
        <w:rPr>
          <w:rFonts w:hint="eastAsia"/>
          <w:b/>
          <w:sz w:val="28"/>
          <w:szCs w:val="28"/>
        </w:rPr>
        <w:t>四、市场化交易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（一）交易方式。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市场交易包括批发和零售交易。在交易机构注册的发电公司、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售电公司、用户等市场主体可以自主双边交易，也可以通过交易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中心集中交易。拥有分布式电源</w:t>
      </w:r>
      <w:proofErr w:type="gramStart"/>
      <w:r w:rsidRPr="00286AD8">
        <w:rPr>
          <w:rFonts w:hint="eastAsia"/>
          <w:sz w:val="28"/>
          <w:szCs w:val="28"/>
        </w:rPr>
        <w:t>或微网的</w:t>
      </w:r>
      <w:proofErr w:type="gramEnd"/>
      <w:r w:rsidRPr="00286AD8">
        <w:rPr>
          <w:rFonts w:hint="eastAsia"/>
          <w:sz w:val="28"/>
          <w:szCs w:val="28"/>
        </w:rPr>
        <w:t>用户可以委托售电公司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代理购售电业务。有关交易方式另行制定。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（二）交易要求。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参与交易的有关各方应符合电力市场建设的有关规定，到交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proofErr w:type="gramStart"/>
      <w:r w:rsidRPr="00286AD8">
        <w:rPr>
          <w:rFonts w:hint="eastAsia"/>
          <w:sz w:val="28"/>
          <w:szCs w:val="28"/>
        </w:rPr>
        <w:t>易机构</w:t>
      </w:r>
      <w:proofErr w:type="gramEnd"/>
      <w:r w:rsidRPr="00286AD8">
        <w:rPr>
          <w:rFonts w:hint="eastAsia"/>
          <w:sz w:val="28"/>
          <w:szCs w:val="28"/>
        </w:rPr>
        <w:t>注册成为市场交易主体。市场有关各方应依法依规签订合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同，明确相应的权利义务关系，约定交易、服务等事项。参与双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proofErr w:type="gramStart"/>
      <w:r w:rsidRPr="00286AD8">
        <w:rPr>
          <w:rFonts w:hint="eastAsia"/>
          <w:sz w:val="28"/>
          <w:szCs w:val="28"/>
        </w:rPr>
        <w:t>边交易</w:t>
      </w:r>
      <w:proofErr w:type="gramEnd"/>
      <w:r w:rsidRPr="00286AD8">
        <w:rPr>
          <w:rFonts w:hint="eastAsia"/>
          <w:sz w:val="28"/>
          <w:szCs w:val="28"/>
        </w:rPr>
        <w:t>的买卖双方应符合交易的有关规定，交易结果应报有关交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proofErr w:type="gramStart"/>
      <w:r w:rsidRPr="00286AD8">
        <w:rPr>
          <w:rFonts w:hint="eastAsia"/>
          <w:sz w:val="28"/>
          <w:szCs w:val="28"/>
        </w:rPr>
        <w:t>易机构</w:t>
      </w:r>
      <w:proofErr w:type="gramEnd"/>
      <w:r w:rsidRPr="00286AD8">
        <w:rPr>
          <w:rFonts w:hint="eastAsia"/>
          <w:sz w:val="28"/>
          <w:szCs w:val="28"/>
        </w:rPr>
        <w:t>备案。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（三）交易价格。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放开的发用电计划部分通过市场交易形成价格，未放开的发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用电计划部分执行政府规定的电价。市场交易价格可以通过双方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自主协商确定或通过集中撮合、市场竞价的方式确定。参与市场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交易的用户购电价格由市场交易价格、输配电价（含线损和交叉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补贴）、政府性基金三部分组成。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输配电价由政府核定，暂未单独核定输配电价的地区，可按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lastRenderedPageBreak/>
        <w:t>现行电网购销价差作为电力市场交易输配电价。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（四）结算方式。</w:t>
      </w:r>
    </w:p>
    <w:p w:rsidR="00286AD8" w:rsidRPr="00286AD8" w:rsidRDefault="00286AD8" w:rsidP="00286AD8">
      <w:pPr>
        <w:ind w:firstLineChars="150" w:firstLine="42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发电公司、电网企业、售电公司和用户应根据有关电力交易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规则，按照自愿原则签订三方合同。电力交易机构负责提供结算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依据，电网企业负责收费、结算，负责归集交叉补贴，代收政府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性基金，并按规定及时向有关发电公司和售电公司支付电费。</w:t>
      </w:r>
    </w:p>
    <w:p w:rsidR="00286AD8" w:rsidRPr="00286AD8" w:rsidRDefault="00286AD8" w:rsidP="00286AD8">
      <w:pPr>
        <w:rPr>
          <w:rFonts w:hint="eastAsia"/>
          <w:b/>
          <w:sz w:val="28"/>
          <w:szCs w:val="28"/>
        </w:rPr>
      </w:pPr>
      <w:r w:rsidRPr="00286AD8">
        <w:rPr>
          <w:rFonts w:hint="eastAsia"/>
          <w:b/>
          <w:sz w:val="28"/>
          <w:szCs w:val="28"/>
        </w:rPr>
        <w:t>五、信用体系建设与风险防范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（一）信息披露。</w:t>
      </w:r>
    </w:p>
    <w:p w:rsidR="00286AD8" w:rsidRPr="00286AD8" w:rsidRDefault="00286AD8" w:rsidP="00286AD8">
      <w:pPr>
        <w:ind w:firstLineChars="150" w:firstLine="42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建立信息公开机制，省级政府或由省级政府授权的部门定期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公布市场准入退出标准、交易主体目录、负面清单、黑名单、监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proofErr w:type="gramStart"/>
      <w:r w:rsidRPr="00286AD8">
        <w:rPr>
          <w:rFonts w:hint="eastAsia"/>
          <w:sz w:val="28"/>
          <w:szCs w:val="28"/>
        </w:rPr>
        <w:t>管报告</w:t>
      </w:r>
      <w:proofErr w:type="gramEnd"/>
      <w:r w:rsidRPr="00286AD8">
        <w:rPr>
          <w:rFonts w:hint="eastAsia"/>
          <w:sz w:val="28"/>
          <w:szCs w:val="28"/>
        </w:rPr>
        <w:t>等信息。市场主体在省级政府指定网站和“信用中国”网站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上公示公司有关情况和信用承诺，对公司重大事项进行公告，并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定期公布公司年报。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（二）信用评价。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建立市场主体信用评价机制，省级政府或由省级政府授权的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部门依据企业市场履约情况等市场行为建立市场主体信用评价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制度，评价结果应向社会公示。建立黑名单制度，对严重违法、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违规的市场主体，提出警告，勒令整改。拒不整改的列入黑名单，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不得再进入市场。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（三）风险防范。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强化信用评价结果应用，加强交易监管等综合措施，努力防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proofErr w:type="gramStart"/>
      <w:r w:rsidRPr="00286AD8">
        <w:rPr>
          <w:rFonts w:hint="eastAsia"/>
          <w:sz w:val="28"/>
          <w:szCs w:val="28"/>
        </w:rPr>
        <w:t>范</w:t>
      </w:r>
      <w:proofErr w:type="gramEnd"/>
      <w:r w:rsidRPr="00286AD8">
        <w:rPr>
          <w:rFonts w:hint="eastAsia"/>
          <w:sz w:val="28"/>
          <w:szCs w:val="28"/>
        </w:rPr>
        <w:t>售电业务违约风险。市场发生严重异常情况时，政府可对市场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lastRenderedPageBreak/>
        <w:t>进行强制干预。</w:t>
      </w:r>
    </w:p>
    <w:p w:rsidR="00286AD8" w:rsidRPr="00286AD8" w:rsidRDefault="00286AD8" w:rsidP="00286AD8">
      <w:pPr>
        <w:ind w:firstLineChars="150" w:firstLine="42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（四）强化监管。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国家能源局和省级政府应加强市场主体和交易机构的市场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行为的监管，建立完善的监管组织体系，及时研究、分析交易情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proofErr w:type="gramStart"/>
      <w:r w:rsidRPr="00286AD8">
        <w:rPr>
          <w:rFonts w:hint="eastAsia"/>
          <w:sz w:val="28"/>
          <w:szCs w:val="28"/>
        </w:rPr>
        <w:t>况</w:t>
      </w:r>
      <w:proofErr w:type="gramEnd"/>
      <w:r w:rsidRPr="00286AD8">
        <w:rPr>
          <w:rFonts w:hint="eastAsia"/>
          <w:sz w:val="28"/>
          <w:szCs w:val="28"/>
        </w:rPr>
        <w:t>和信息以及公布违反规则的行为。</w:t>
      </w:r>
    </w:p>
    <w:p w:rsidR="00286AD8" w:rsidRPr="00286AD8" w:rsidRDefault="00286AD8" w:rsidP="00286AD8">
      <w:pPr>
        <w:rPr>
          <w:rFonts w:hint="eastAsia"/>
          <w:b/>
          <w:sz w:val="28"/>
          <w:szCs w:val="28"/>
        </w:rPr>
      </w:pPr>
      <w:r w:rsidRPr="00286AD8">
        <w:rPr>
          <w:rFonts w:hint="eastAsia"/>
          <w:b/>
          <w:sz w:val="28"/>
          <w:szCs w:val="28"/>
        </w:rPr>
        <w:t>六、组织实施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（一）分步推进。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在已核定输配电价的地区，鼓励社会资本组建售电公司，开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proofErr w:type="gramStart"/>
      <w:r w:rsidRPr="00286AD8">
        <w:rPr>
          <w:rFonts w:hint="eastAsia"/>
          <w:sz w:val="28"/>
          <w:szCs w:val="28"/>
        </w:rPr>
        <w:t>展试点</w:t>
      </w:r>
      <w:proofErr w:type="gramEnd"/>
      <w:r w:rsidRPr="00286AD8">
        <w:rPr>
          <w:rFonts w:hint="eastAsia"/>
          <w:sz w:val="28"/>
          <w:szCs w:val="28"/>
        </w:rPr>
        <w:t>工作。在未核定输配电价的地区，因地制宜放开售电业务，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可采取电网购销差价不变的方式开展用户直接交易。在及时对改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proofErr w:type="gramStart"/>
      <w:r w:rsidRPr="00286AD8">
        <w:rPr>
          <w:rFonts w:hint="eastAsia"/>
          <w:sz w:val="28"/>
          <w:szCs w:val="28"/>
        </w:rPr>
        <w:t>革试点</w:t>
      </w:r>
      <w:proofErr w:type="gramEnd"/>
      <w:r w:rsidRPr="00286AD8">
        <w:rPr>
          <w:rFonts w:hint="eastAsia"/>
          <w:sz w:val="28"/>
          <w:szCs w:val="28"/>
        </w:rPr>
        <w:t>工作进行总结的基础上，逐步在全国范围内放开所有售电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业务。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（二）加强组织指导。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国家发展改革委、工业和信息化部、财政部、环境保护部、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国家能源局等有关部门加强与试点地区的联系与沟通，通力合作、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密切配合，切实做好售电</w:t>
      </w:r>
      <w:proofErr w:type="gramStart"/>
      <w:r w:rsidRPr="00286AD8">
        <w:rPr>
          <w:rFonts w:hint="eastAsia"/>
          <w:sz w:val="28"/>
          <w:szCs w:val="28"/>
        </w:rPr>
        <w:t>侧改革</w:t>
      </w:r>
      <w:proofErr w:type="gramEnd"/>
      <w:r w:rsidRPr="00286AD8">
        <w:rPr>
          <w:rFonts w:hint="eastAsia"/>
          <w:sz w:val="28"/>
          <w:szCs w:val="28"/>
        </w:rPr>
        <w:t>试点相关工作。各省级政府要高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度重视，加强领导，建立健全工作机制，全面负责本地区改革试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点工作，协调解决改革工作中的重大问题。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试点地区要按照电力体制改革总体部署，编制工作方案、配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套细则，报国家发展改革委、国家能源局备案。要对改革试点情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proofErr w:type="gramStart"/>
      <w:r w:rsidRPr="00286AD8">
        <w:rPr>
          <w:rFonts w:hint="eastAsia"/>
          <w:sz w:val="28"/>
          <w:szCs w:val="28"/>
        </w:rPr>
        <w:t>况</w:t>
      </w:r>
      <w:proofErr w:type="gramEnd"/>
      <w:r w:rsidRPr="00286AD8">
        <w:rPr>
          <w:rFonts w:hint="eastAsia"/>
          <w:sz w:val="28"/>
          <w:szCs w:val="28"/>
        </w:rPr>
        <w:t>定期总结，及时上报，推动改革不断深入。国家发展改革委会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同国家能源局要对全国试点地区改革工作总体情况进行及时总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lastRenderedPageBreak/>
        <w:t>结，宣传典型做法，推广改革成功经验。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（三）强化监督检查。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国家发展改革委、国家能源局会同有关部门及时掌握试点地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proofErr w:type="gramStart"/>
      <w:r w:rsidRPr="00286AD8">
        <w:rPr>
          <w:rFonts w:hint="eastAsia"/>
          <w:sz w:val="28"/>
          <w:szCs w:val="28"/>
        </w:rPr>
        <w:t>区改革</w:t>
      </w:r>
      <w:proofErr w:type="gramEnd"/>
      <w:r w:rsidRPr="00286AD8">
        <w:rPr>
          <w:rFonts w:hint="eastAsia"/>
          <w:sz w:val="28"/>
          <w:szCs w:val="28"/>
        </w:rPr>
        <w:t>动态，加强指导、协调和督促检查，依据相关法律法规</w:t>
      </w:r>
      <w:proofErr w:type="gramStart"/>
      <w:r w:rsidRPr="00286AD8">
        <w:rPr>
          <w:rFonts w:hint="eastAsia"/>
          <w:sz w:val="28"/>
          <w:szCs w:val="28"/>
        </w:rPr>
        <w:t>和</w:t>
      </w:r>
      <w:proofErr w:type="gramEnd"/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监管要求对售电市场公平竞争、信息公开、合同履行、合同结算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及信用情况实施监管。对改革不到位或政策执行有偏差的及时进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行纠正，防止供应侧和需求侧能耗、排放双增高。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试点地区要及时检查指导各项试点探索工作。对在改革过程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中出现的新情况、新问题，要积极研究探索解决的办法和途径，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重大问题及时报告，确保改革的顺利进行。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建立电力交易督查机制，对各类准入交易企业的能耗、电耗、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环保排污水平定期开展专项督查，及时查处违规交易行为，情节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严重的要追究相关责任。</w:t>
      </w:r>
    </w:p>
    <w:p w:rsidR="00286AD8" w:rsidRPr="00286AD8" w:rsidRDefault="00286AD8" w:rsidP="00286AD8">
      <w:pPr>
        <w:ind w:firstLineChars="200" w:firstLine="560"/>
        <w:rPr>
          <w:rFonts w:hint="eastAsia"/>
          <w:sz w:val="28"/>
          <w:szCs w:val="28"/>
        </w:rPr>
      </w:pPr>
      <w:bookmarkStart w:id="0" w:name="_GoBack"/>
      <w:bookmarkEnd w:id="0"/>
      <w:r w:rsidRPr="00286AD8">
        <w:rPr>
          <w:rFonts w:hint="eastAsia"/>
          <w:sz w:val="28"/>
          <w:szCs w:val="28"/>
        </w:rPr>
        <w:t>国家能源局派出机构和省级有关部门依据相关法律法规，对</w:t>
      </w:r>
    </w:p>
    <w:p w:rsidR="00286AD8" w:rsidRPr="00286AD8" w:rsidRDefault="00286AD8" w:rsidP="00286AD8">
      <w:pPr>
        <w:rPr>
          <w:rFonts w:hint="eastAsia"/>
          <w:sz w:val="28"/>
          <w:szCs w:val="28"/>
        </w:rPr>
      </w:pPr>
      <w:r w:rsidRPr="00286AD8">
        <w:rPr>
          <w:rFonts w:hint="eastAsia"/>
          <w:sz w:val="28"/>
          <w:szCs w:val="28"/>
        </w:rPr>
        <w:t>市场主体准入、电网公平开放、市场秩序、市场主体交易行为、</w:t>
      </w:r>
    </w:p>
    <w:p w:rsidR="00C35137" w:rsidRPr="00286AD8" w:rsidRDefault="00286AD8" w:rsidP="00286AD8">
      <w:pPr>
        <w:rPr>
          <w:sz w:val="28"/>
          <w:szCs w:val="28"/>
        </w:rPr>
      </w:pPr>
      <w:r w:rsidRPr="00286AD8">
        <w:rPr>
          <w:rFonts w:hint="eastAsia"/>
          <w:sz w:val="28"/>
          <w:szCs w:val="28"/>
        </w:rPr>
        <w:t>电力普遍服务等实施监管，依法查处违法违规行为。</w:t>
      </w:r>
    </w:p>
    <w:sectPr w:rsidR="00C35137" w:rsidRPr="00286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EC"/>
    <w:rsid w:val="00286AD8"/>
    <w:rsid w:val="006042EC"/>
    <w:rsid w:val="00C3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642</Words>
  <Characters>3662</Characters>
  <Application>Microsoft Office Word</Application>
  <DocSecurity>0</DocSecurity>
  <Lines>30</Lines>
  <Paragraphs>8</Paragraphs>
  <ScaleCrop>false</ScaleCrop>
  <Company>Microsoft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Xzjd</dc:creator>
  <cp:keywords/>
  <dc:description/>
  <cp:lastModifiedBy>Xzjd</cp:lastModifiedBy>
  <cp:revision>2</cp:revision>
  <dcterms:created xsi:type="dcterms:W3CDTF">2015-11-30T09:36:00Z</dcterms:created>
  <dcterms:modified xsi:type="dcterms:W3CDTF">2015-11-30T09:40:00Z</dcterms:modified>
</cp:coreProperties>
</file>