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00" w:rsidRPr="00DF1300" w:rsidRDefault="00DF1300" w:rsidP="00DF1300">
      <w:pPr>
        <w:rPr>
          <w:rFonts w:hint="eastAsia"/>
          <w:b/>
          <w:sz w:val="28"/>
          <w:szCs w:val="28"/>
        </w:rPr>
      </w:pPr>
      <w:r w:rsidRPr="00DF1300">
        <w:rPr>
          <w:rFonts w:hint="eastAsia"/>
          <w:b/>
          <w:sz w:val="28"/>
          <w:szCs w:val="28"/>
        </w:rPr>
        <w:t>附件</w:t>
      </w:r>
      <w:r w:rsidRPr="00DF1300">
        <w:rPr>
          <w:rFonts w:hint="eastAsia"/>
          <w:b/>
          <w:sz w:val="28"/>
          <w:szCs w:val="28"/>
        </w:rPr>
        <w:t xml:space="preserve"> 6</w:t>
      </w:r>
    </w:p>
    <w:p w:rsidR="00DF1300" w:rsidRPr="00DF1300" w:rsidRDefault="00DF1300" w:rsidP="00DF1300">
      <w:pPr>
        <w:ind w:firstLineChars="495" w:firstLine="1789"/>
        <w:rPr>
          <w:rFonts w:hint="eastAsia"/>
          <w:b/>
          <w:sz w:val="36"/>
          <w:szCs w:val="36"/>
        </w:rPr>
      </w:pPr>
      <w:r w:rsidRPr="00DF1300">
        <w:rPr>
          <w:rFonts w:hint="eastAsia"/>
          <w:b/>
          <w:sz w:val="36"/>
          <w:szCs w:val="36"/>
        </w:rPr>
        <w:t>关于加强和规范燃煤自备电厂</w:t>
      </w:r>
    </w:p>
    <w:p w:rsidR="00DF1300" w:rsidRPr="00DF1300" w:rsidRDefault="00DF1300" w:rsidP="00DF1300">
      <w:pPr>
        <w:ind w:firstLineChars="695" w:firstLine="2512"/>
        <w:rPr>
          <w:rFonts w:hint="eastAsia"/>
          <w:b/>
          <w:sz w:val="36"/>
          <w:szCs w:val="36"/>
        </w:rPr>
      </w:pPr>
      <w:r w:rsidRPr="00DF1300">
        <w:rPr>
          <w:rFonts w:hint="eastAsia"/>
          <w:b/>
          <w:sz w:val="36"/>
          <w:szCs w:val="36"/>
        </w:rPr>
        <w:t>监督管理的指导意见</w:t>
      </w:r>
    </w:p>
    <w:p w:rsidR="00DF1300" w:rsidRDefault="00DF1300" w:rsidP="00DF1300">
      <w:pPr>
        <w:rPr>
          <w:rFonts w:hint="eastAsia"/>
          <w:sz w:val="28"/>
          <w:szCs w:val="28"/>
        </w:rPr>
      </w:pPr>
    </w:p>
    <w:p w:rsidR="00DF1300" w:rsidRPr="00DF1300" w:rsidRDefault="00DF1300" w:rsidP="00DF1300">
      <w:pPr>
        <w:ind w:firstLineChars="250" w:firstLine="70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为贯彻落实</w:t>
      </w:r>
      <w:proofErr w:type="gramStart"/>
      <w:r w:rsidRPr="00DF1300">
        <w:rPr>
          <w:rFonts w:hint="eastAsia"/>
          <w:sz w:val="28"/>
          <w:szCs w:val="28"/>
        </w:rPr>
        <w:t>《</w:t>
      </w:r>
      <w:proofErr w:type="gramEnd"/>
      <w:r w:rsidRPr="00DF1300">
        <w:rPr>
          <w:rFonts w:hint="eastAsia"/>
          <w:sz w:val="28"/>
          <w:szCs w:val="28"/>
        </w:rPr>
        <w:t>中共中央</w:t>
      </w:r>
      <w:r w:rsidRPr="00DF1300">
        <w:rPr>
          <w:rFonts w:hint="eastAsia"/>
          <w:sz w:val="28"/>
          <w:szCs w:val="28"/>
        </w:rPr>
        <w:t xml:space="preserve"> </w:t>
      </w:r>
      <w:r w:rsidRPr="00DF1300">
        <w:rPr>
          <w:rFonts w:hint="eastAsia"/>
          <w:sz w:val="28"/>
          <w:szCs w:val="28"/>
        </w:rPr>
        <w:t>国务院关于进一步深化电力体制改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革的若干意见</w:t>
      </w:r>
      <w:proofErr w:type="gramStart"/>
      <w:r w:rsidRPr="00DF1300">
        <w:rPr>
          <w:rFonts w:hint="eastAsia"/>
          <w:sz w:val="28"/>
          <w:szCs w:val="28"/>
        </w:rPr>
        <w:t>》</w:t>
      </w:r>
      <w:proofErr w:type="gramEnd"/>
      <w:r w:rsidRPr="00DF1300">
        <w:rPr>
          <w:rFonts w:hint="eastAsia"/>
          <w:sz w:val="28"/>
          <w:szCs w:val="28"/>
        </w:rPr>
        <w:t>（中发〔</w:t>
      </w:r>
      <w:r w:rsidRPr="00DF1300">
        <w:rPr>
          <w:rFonts w:hint="eastAsia"/>
          <w:sz w:val="28"/>
          <w:szCs w:val="28"/>
        </w:rPr>
        <w:t>2015</w:t>
      </w:r>
      <w:r w:rsidRPr="00DF1300">
        <w:rPr>
          <w:rFonts w:hint="eastAsia"/>
          <w:sz w:val="28"/>
          <w:szCs w:val="28"/>
        </w:rPr>
        <w:t>〕</w:t>
      </w:r>
      <w:r w:rsidRPr="00DF1300">
        <w:rPr>
          <w:rFonts w:hint="eastAsia"/>
          <w:sz w:val="28"/>
          <w:szCs w:val="28"/>
        </w:rPr>
        <w:t xml:space="preserve">9 </w:t>
      </w:r>
      <w:r w:rsidRPr="00DF1300">
        <w:rPr>
          <w:rFonts w:hint="eastAsia"/>
          <w:sz w:val="28"/>
          <w:szCs w:val="28"/>
        </w:rPr>
        <w:t>号）精神，加强和规范燃煤自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备电厂监督管理，现提出如下意见：</w:t>
      </w:r>
    </w:p>
    <w:p w:rsidR="00DF1300" w:rsidRPr="00DF1300" w:rsidRDefault="00DF1300" w:rsidP="00DF1300">
      <w:pPr>
        <w:rPr>
          <w:rFonts w:hint="eastAsia"/>
          <w:b/>
          <w:sz w:val="28"/>
          <w:szCs w:val="28"/>
        </w:rPr>
      </w:pPr>
      <w:r w:rsidRPr="00DF1300">
        <w:rPr>
          <w:rFonts w:hint="eastAsia"/>
          <w:b/>
          <w:sz w:val="28"/>
          <w:szCs w:val="28"/>
        </w:rPr>
        <w:t>一、重要意义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燃煤自备电厂（以下简称“自备电厂”）是我国火电行业的重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要组成部分，在为工业企业生产运营提供动力供应、降低企业生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产成本</w:t>
      </w:r>
      <w:proofErr w:type="gramEnd"/>
      <w:r w:rsidRPr="00DF1300">
        <w:rPr>
          <w:rFonts w:hint="eastAsia"/>
          <w:sz w:val="28"/>
          <w:szCs w:val="28"/>
        </w:rPr>
        <w:t>的同时，还可兼顾周边企业和居民用电用热需求。随着自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备电厂装机规模持续扩大和火电行业能效、环保标准不断提高，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进一步加强和规范自备电厂监督管理，逐步推进自备电厂与公用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电厂同等管理，有利于加强电力统筹规划，推动自备电厂有序发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展；有利于促进清洁能源消纳，提升电力系统安全运行水平；有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利于提高能源利用效率，降低大气污染物排放；有利于维护市场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公平竞争，实现资源优化配置。</w:t>
      </w:r>
    </w:p>
    <w:p w:rsidR="00DF1300" w:rsidRPr="00DF1300" w:rsidRDefault="00DF1300" w:rsidP="00DF1300">
      <w:pPr>
        <w:rPr>
          <w:rFonts w:hint="eastAsia"/>
          <w:b/>
          <w:sz w:val="28"/>
          <w:szCs w:val="28"/>
        </w:rPr>
      </w:pPr>
      <w:r w:rsidRPr="00DF1300">
        <w:rPr>
          <w:rFonts w:hint="eastAsia"/>
          <w:b/>
          <w:sz w:val="28"/>
          <w:szCs w:val="28"/>
        </w:rPr>
        <w:t>二、基本原则</w:t>
      </w:r>
    </w:p>
    <w:p w:rsidR="00DF1300" w:rsidRPr="00DF1300" w:rsidRDefault="00DF1300" w:rsidP="00DF1300">
      <w:pPr>
        <w:ind w:firstLineChars="250" w:firstLine="70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坚持统筹规划的原则。强化电力发展规划的引领约束作用，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统筹能源资源和市场需求，科学规划建设自备电厂。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坚持安全可靠的原则。严格执行电力行业相关规章，提升自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备电厂运行水平，维护电力系统安全稳定运行。</w:t>
      </w:r>
    </w:p>
    <w:p w:rsidR="00DF1300" w:rsidRPr="00DF1300" w:rsidRDefault="00DF1300" w:rsidP="00DF1300">
      <w:pPr>
        <w:ind w:firstLineChars="250" w:firstLine="70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lastRenderedPageBreak/>
        <w:t>坚持节能减排的原则。严格新建机组能效、环保准入门槛，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落实水资源管理“三条红线”控制指标。持续升级改造和淘汰落后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火电机组，切实提升自备电厂能效、环保水平。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坚持公平竞争的原则。执行统一的产业政策和市场规则，推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动自备电厂成为合格市场主体，公平参与市场交易。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坚持科学监管的原则。构建“规划、政策、规则、监管”协调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一致的监管体系，强化对自备电厂的监督管理，维护电力建设运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行秩序。</w:t>
      </w:r>
    </w:p>
    <w:p w:rsidR="00DF1300" w:rsidRPr="00DF1300" w:rsidRDefault="00DF1300" w:rsidP="00DF1300">
      <w:pPr>
        <w:rPr>
          <w:rFonts w:hint="eastAsia"/>
          <w:b/>
          <w:sz w:val="28"/>
          <w:szCs w:val="28"/>
        </w:rPr>
      </w:pPr>
      <w:r w:rsidRPr="00DF1300">
        <w:rPr>
          <w:rFonts w:hint="eastAsia"/>
          <w:b/>
          <w:sz w:val="28"/>
          <w:szCs w:val="28"/>
        </w:rPr>
        <w:t>三、强化规划引导，科学规范建设</w:t>
      </w:r>
    </w:p>
    <w:p w:rsidR="00DF1300" w:rsidRPr="00DF1300" w:rsidRDefault="00DF1300" w:rsidP="00DF1300">
      <w:pPr>
        <w:ind w:firstLineChars="250" w:firstLine="70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（一）统筹纳入规划。新（扩）建燃煤自备电厂项目（除背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压机组和余热、余压、余气利用机组外）要统筹纳入国家依据总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量控制制定的火电建设规划，由地方政府依据</w:t>
      </w:r>
      <w:proofErr w:type="gramStart"/>
      <w:r w:rsidRPr="00DF1300">
        <w:rPr>
          <w:rFonts w:hint="eastAsia"/>
          <w:sz w:val="28"/>
          <w:szCs w:val="28"/>
        </w:rPr>
        <w:t>《</w:t>
      </w:r>
      <w:proofErr w:type="gramEnd"/>
      <w:r w:rsidRPr="00DF1300">
        <w:rPr>
          <w:rFonts w:hint="eastAsia"/>
          <w:sz w:val="28"/>
          <w:szCs w:val="28"/>
        </w:rPr>
        <w:t>政府核准的投资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项目目录</w:t>
      </w:r>
      <w:proofErr w:type="gramStart"/>
      <w:r w:rsidRPr="00DF1300">
        <w:rPr>
          <w:rFonts w:hint="eastAsia"/>
          <w:sz w:val="28"/>
          <w:szCs w:val="28"/>
        </w:rPr>
        <w:t>》</w:t>
      </w:r>
      <w:proofErr w:type="gramEnd"/>
      <w:r w:rsidRPr="00DF1300">
        <w:rPr>
          <w:rFonts w:hint="eastAsia"/>
          <w:sz w:val="28"/>
          <w:szCs w:val="28"/>
        </w:rPr>
        <w:t>核准，禁止以各种名义在总量控制规模外核准。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（二）公平参与优选。新（扩）建燃煤自备电厂要符合国家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能源产业政策和电力规划布局要求，与公用火电项目同等条件参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与优选。京津冀、长三角、珠三角等区域禁止新建燃煤自备电厂。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装机明显冗余、火电利用</w:t>
      </w:r>
      <w:proofErr w:type="gramStart"/>
      <w:r w:rsidRPr="00DF1300">
        <w:rPr>
          <w:rFonts w:hint="eastAsia"/>
          <w:sz w:val="28"/>
          <w:szCs w:val="28"/>
        </w:rPr>
        <w:t>小时数偏低地</w:t>
      </w:r>
      <w:proofErr w:type="gramEnd"/>
      <w:r w:rsidRPr="00DF1300">
        <w:rPr>
          <w:rFonts w:hint="eastAsia"/>
          <w:sz w:val="28"/>
          <w:szCs w:val="28"/>
        </w:rPr>
        <w:t>区，除以热定电的热电联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产项目</w:t>
      </w:r>
      <w:proofErr w:type="gramEnd"/>
      <w:r w:rsidRPr="00DF1300">
        <w:rPr>
          <w:rFonts w:hint="eastAsia"/>
          <w:sz w:val="28"/>
          <w:szCs w:val="28"/>
        </w:rPr>
        <w:t>外，原则上不再新（扩）建自备电厂项目。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（三）科学规范建设。自备电厂要按照以热定电、自发自用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为主的原则合理选择机型和装机规模。开工建设前要按规定取得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核准文件和必要的支持性文件，建设过程中要严格执行火电建设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相关产业政策和能效、水效、环保、安全质量等各项标准。严禁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lastRenderedPageBreak/>
        <w:t>未批先建、批建不符及以余热、余压、余气名义建设常规燃煤机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组等违规行为。禁止公用电厂违规转为企业自备电厂</w:t>
      </w:r>
      <w:r w:rsidRPr="00DF1300">
        <w:rPr>
          <w:rFonts w:hint="eastAsia"/>
          <w:sz w:val="28"/>
          <w:szCs w:val="28"/>
        </w:rPr>
        <w:t xml:space="preserve"> </w:t>
      </w:r>
      <w:r w:rsidRPr="00DF1300">
        <w:rPr>
          <w:rFonts w:hint="eastAsia"/>
          <w:sz w:val="28"/>
          <w:szCs w:val="28"/>
        </w:rPr>
        <w:t>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（四）做好电网接入。电网企业应对符合规定的自备电厂无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歧视开放电网，做好系统接入服务。并网自备电厂应按要求配置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必要的继电保护与安全自动装置以及调度自动化、通信和电量计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量等设备，切实做好并网安全等相关工作。鼓励有条件并网的自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备电厂按自愿原则并网运行。</w:t>
      </w:r>
    </w:p>
    <w:p w:rsidR="00DF1300" w:rsidRPr="00DF1300" w:rsidRDefault="00DF1300" w:rsidP="00DF1300">
      <w:pPr>
        <w:rPr>
          <w:rFonts w:hint="eastAsia"/>
          <w:b/>
          <w:sz w:val="28"/>
          <w:szCs w:val="28"/>
        </w:rPr>
      </w:pPr>
      <w:r w:rsidRPr="00DF1300">
        <w:rPr>
          <w:rFonts w:hint="eastAsia"/>
          <w:b/>
          <w:sz w:val="28"/>
          <w:szCs w:val="28"/>
        </w:rPr>
        <w:t>四、加强运行管理，参与辅助服务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（一）加强运行管理。并网自备电厂要严格执行调度纪律，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服从电力调度机构的运行安排，合理组织设备检修和机组启停。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全面落实电力行业相关规章和标准，进一步加强设备维护，做好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人员培训，主动承担维护电力系统安全稳定运行的责任和义务。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（二）参与辅助服务。并网自备电厂要按照“两个细则”参与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电网辅助服务考核与补偿，根据自身负荷和机组特性提供调峰等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辅助服务，并按照相关规定参与分摊，获得收益。</w:t>
      </w:r>
    </w:p>
    <w:p w:rsidR="00DF1300" w:rsidRPr="00DF1300" w:rsidRDefault="00DF1300" w:rsidP="00DF1300">
      <w:pPr>
        <w:rPr>
          <w:rFonts w:hint="eastAsia"/>
          <w:b/>
          <w:sz w:val="28"/>
          <w:szCs w:val="28"/>
        </w:rPr>
      </w:pPr>
      <w:r w:rsidRPr="00DF1300">
        <w:rPr>
          <w:rFonts w:hint="eastAsia"/>
          <w:b/>
          <w:sz w:val="28"/>
          <w:szCs w:val="28"/>
        </w:rPr>
        <w:t>五、承担社会责任，缴纳各项费用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（一）承担社会责任。企业自备电厂自发自用电量应承担并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足额缴纳国家重大水利工程建设基金、农网还贷资金、可再生能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源发展基金、大中型水库移民后期扶持基金和城市公用事业附加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等依法合</w:t>
      </w:r>
      <w:proofErr w:type="gramStart"/>
      <w:r w:rsidRPr="00DF1300">
        <w:rPr>
          <w:rFonts w:hint="eastAsia"/>
          <w:sz w:val="28"/>
          <w:szCs w:val="28"/>
        </w:rPr>
        <w:t>规</w:t>
      </w:r>
      <w:proofErr w:type="gramEnd"/>
      <w:r w:rsidRPr="00DF1300">
        <w:rPr>
          <w:rFonts w:hint="eastAsia"/>
          <w:sz w:val="28"/>
          <w:szCs w:val="28"/>
        </w:rPr>
        <w:t>设立的政府性基金以及政策性交叉补贴，各级地方政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府均不得</w:t>
      </w:r>
      <w:proofErr w:type="gramEnd"/>
      <w:r w:rsidRPr="00DF1300">
        <w:rPr>
          <w:rFonts w:hint="eastAsia"/>
          <w:sz w:val="28"/>
          <w:szCs w:val="28"/>
        </w:rPr>
        <w:t>随意减免或选择性征收。</w:t>
      </w:r>
    </w:p>
    <w:p w:rsidR="00DF1300" w:rsidRPr="00DF1300" w:rsidRDefault="00DF1300" w:rsidP="00DF1300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（二）合理缴纳备用费。拥有并网自备电厂的企业应与电网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lastRenderedPageBreak/>
        <w:t>企业协商确定备用容量，并按约定的备用容量向电网企业支付系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统备用费。备用费标准分省统一制定，由省级价格主管部门按合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理补偿的原则制定，报国家发展改革委备案。向企业自备电厂收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取的系统备用费计入电网企业收入，并由政府价格主管部门在核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定电网企业准许收入和输配电价水平时统筹平衡。随着电力市场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化改革逐步推进，探索取消系统备用费，以市场化机制代替。</w:t>
      </w:r>
    </w:p>
    <w:p w:rsidR="00DF1300" w:rsidRPr="00DF1300" w:rsidRDefault="00DF1300" w:rsidP="00DF1300">
      <w:pPr>
        <w:rPr>
          <w:rFonts w:hint="eastAsia"/>
          <w:b/>
          <w:sz w:val="28"/>
          <w:szCs w:val="28"/>
        </w:rPr>
      </w:pPr>
      <w:r w:rsidRPr="00DF1300">
        <w:rPr>
          <w:rFonts w:hint="eastAsia"/>
          <w:b/>
          <w:sz w:val="28"/>
          <w:szCs w:val="28"/>
        </w:rPr>
        <w:t>六、加强综合利用，推动燃煤消减</w:t>
      </w:r>
    </w:p>
    <w:p w:rsidR="00DF1300" w:rsidRPr="00DF1300" w:rsidRDefault="00DF1300" w:rsidP="006869BE">
      <w:pPr>
        <w:ind w:firstLineChars="250" w:firstLine="70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（一）加强综合利用。鼓励企业回收利用工业生产过程中产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生可利用的热能、压差以及余气等建设相应规模的余热、余压、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余气自备电厂。此类项目不占用当地火电建设规模，可按有关</w:t>
      </w:r>
      <w:proofErr w:type="gramStart"/>
      <w:r w:rsidRPr="00DF1300">
        <w:rPr>
          <w:rFonts w:hint="eastAsia"/>
          <w:sz w:val="28"/>
          <w:szCs w:val="28"/>
        </w:rPr>
        <w:t>规</w:t>
      </w:r>
      <w:proofErr w:type="gramEnd"/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定减免政策性交叉补贴和系统备用费。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（二）鼓励对外供热供电。余热、余压、余气自备电厂生产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的电力、热力，在满足所属企业自身需求的基础上，鼓励其按有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关规定参与电力交易并向周边地区供热。</w:t>
      </w:r>
    </w:p>
    <w:p w:rsidR="00DF1300" w:rsidRPr="00DF1300" w:rsidRDefault="00DF1300" w:rsidP="006869BE">
      <w:pPr>
        <w:ind w:firstLineChars="250" w:firstLine="70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（三）推动燃煤消减。推动可再生能源替代燃煤自备电厂发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电。在风、光、水等资源富集地区，采用市场化机制引导拥有燃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煤自备电厂的企业减少自发自用电量，增加市场购电量，逐步实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现可再生能源替代燃煤发电。</w:t>
      </w:r>
    </w:p>
    <w:p w:rsidR="00DF1300" w:rsidRPr="006869BE" w:rsidRDefault="00DF1300" w:rsidP="00DF1300">
      <w:pPr>
        <w:rPr>
          <w:rFonts w:hint="eastAsia"/>
          <w:b/>
          <w:sz w:val="28"/>
          <w:szCs w:val="28"/>
        </w:rPr>
      </w:pPr>
      <w:r w:rsidRPr="006869BE">
        <w:rPr>
          <w:rFonts w:hint="eastAsia"/>
          <w:b/>
          <w:sz w:val="28"/>
          <w:szCs w:val="28"/>
        </w:rPr>
        <w:t>七、推进升级改造，淘汰落后机组</w:t>
      </w:r>
    </w:p>
    <w:p w:rsidR="00DF1300" w:rsidRPr="00DF1300" w:rsidRDefault="00DF1300" w:rsidP="006869BE">
      <w:pPr>
        <w:ind w:firstLineChars="250" w:firstLine="70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（一）推进环保改造。自备电厂应安装脱硫、脱硝、除尘等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环保设施，确保满足大气污染物排放标准和总量控制要求，并安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装污染物自动监控设备，与当地环保、监管和电网企业等部门联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lastRenderedPageBreak/>
        <w:t>网。污染物排放不符合环保要求的自备电厂要采取限制生产、停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产改造</w:t>
      </w:r>
      <w:proofErr w:type="gramEnd"/>
      <w:r w:rsidRPr="00DF1300">
        <w:rPr>
          <w:rFonts w:hint="eastAsia"/>
          <w:sz w:val="28"/>
          <w:szCs w:val="28"/>
        </w:rPr>
        <w:t>等措施，限期完成环保设施升级改造。对于国家要求实施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超低排放改造的自备燃煤机组，要在规定期限内完成相关改造工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作。鼓励其他有条件的自备电厂实施超低排放改造。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（二）提高能效水平。自备电厂运行要符合相关产业政策</w:t>
      </w:r>
      <w:proofErr w:type="gramStart"/>
      <w:r w:rsidRPr="00DF1300">
        <w:rPr>
          <w:rFonts w:hint="eastAsia"/>
          <w:sz w:val="28"/>
          <w:szCs w:val="28"/>
        </w:rPr>
        <w:t>规</w:t>
      </w:r>
      <w:proofErr w:type="gramEnd"/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定的能效标准要求。供电煤耗、水耗高于本省同类型机组平均水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平</w:t>
      </w:r>
      <w:r w:rsidRPr="00DF1300">
        <w:rPr>
          <w:rFonts w:hint="eastAsia"/>
          <w:sz w:val="28"/>
          <w:szCs w:val="28"/>
        </w:rPr>
        <w:t xml:space="preserve"> 5 </w:t>
      </w:r>
      <w:r w:rsidRPr="00DF1300">
        <w:rPr>
          <w:rFonts w:hint="eastAsia"/>
          <w:sz w:val="28"/>
          <w:szCs w:val="28"/>
        </w:rPr>
        <w:t>克</w:t>
      </w:r>
      <w:r w:rsidRPr="00DF1300">
        <w:rPr>
          <w:rFonts w:hint="eastAsia"/>
          <w:sz w:val="28"/>
          <w:szCs w:val="28"/>
        </w:rPr>
        <w:t>/</w:t>
      </w:r>
      <w:r w:rsidRPr="00DF1300">
        <w:rPr>
          <w:rFonts w:hint="eastAsia"/>
          <w:sz w:val="28"/>
          <w:szCs w:val="28"/>
        </w:rPr>
        <w:t>千瓦时、</w:t>
      </w:r>
      <w:r w:rsidRPr="00DF1300">
        <w:rPr>
          <w:rFonts w:hint="eastAsia"/>
          <w:sz w:val="28"/>
          <w:szCs w:val="28"/>
        </w:rPr>
        <w:t xml:space="preserve">0.5 </w:t>
      </w:r>
      <w:proofErr w:type="gramStart"/>
      <w:r w:rsidRPr="00DF1300">
        <w:rPr>
          <w:rFonts w:hint="eastAsia"/>
          <w:sz w:val="28"/>
          <w:szCs w:val="28"/>
        </w:rPr>
        <w:t>千克</w:t>
      </w:r>
      <w:r w:rsidRPr="00DF1300">
        <w:rPr>
          <w:rFonts w:hint="eastAsia"/>
          <w:sz w:val="28"/>
          <w:szCs w:val="28"/>
        </w:rPr>
        <w:t>/</w:t>
      </w:r>
      <w:proofErr w:type="gramEnd"/>
      <w:r w:rsidRPr="00DF1300">
        <w:rPr>
          <w:rFonts w:hint="eastAsia"/>
          <w:sz w:val="28"/>
          <w:szCs w:val="28"/>
        </w:rPr>
        <w:t>千瓦时及以上的自备燃煤发电机组，要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因厂制宜，实施节能节水升级改造。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（三）淘汰落后机组。对机组类型属于《产业结构调整目录》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等相关产业政策规定淘汰类的，由地方政府明确时间表，予以强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制淘汰关停。能耗和污染物排放不符合国家和地方最新标准的自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备电厂应实施升级改造，拒不改造或不具备改造条件的由地方政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府逐步</w:t>
      </w:r>
      <w:proofErr w:type="gramEnd"/>
      <w:r w:rsidRPr="00DF1300">
        <w:rPr>
          <w:rFonts w:hint="eastAsia"/>
          <w:sz w:val="28"/>
          <w:szCs w:val="28"/>
        </w:rPr>
        <w:t>淘汰关停。淘汰关停后的机组不得转供电或解列运行，不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得易地建设。主动提前淘汰自备机组的企业，淘汰机组容量和电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量可按有关规定参与市场化交易。</w:t>
      </w:r>
    </w:p>
    <w:p w:rsidR="00DF1300" w:rsidRPr="006869BE" w:rsidRDefault="00DF1300" w:rsidP="00DF1300">
      <w:pPr>
        <w:rPr>
          <w:rFonts w:hint="eastAsia"/>
          <w:b/>
          <w:sz w:val="28"/>
          <w:szCs w:val="28"/>
        </w:rPr>
      </w:pPr>
      <w:r w:rsidRPr="006869BE">
        <w:rPr>
          <w:rFonts w:hint="eastAsia"/>
          <w:b/>
          <w:sz w:val="28"/>
          <w:szCs w:val="28"/>
        </w:rPr>
        <w:t>八、确定市场主体，参与市场交易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（一）确定市场主体。满足下列条件的拥有并网自备电厂的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企业，可成为合格发电市场主体。</w:t>
      </w:r>
    </w:p>
    <w:p w:rsidR="00DF1300" w:rsidRPr="00DF1300" w:rsidRDefault="00DF1300" w:rsidP="006869BE">
      <w:pPr>
        <w:ind w:firstLineChars="150" w:firstLine="42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1</w:t>
      </w:r>
      <w:r w:rsidRPr="00DF1300">
        <w:rPr>
          <w:rFonts w:hint="eastAsia"/>
          <w:sz w:val="28"/>
          <w:szCs w:val="28"/>
        </w:rPr>
        <w:t>．符合国家产业政策，达到能效、环保要求；</w:t>
      </w:r>
    </w:p>
    <w:p w:rsidR="00DF1300" w:rsidRPr="00DF1300" w:rsidRDefault="00DF1300" w:rsidP="006869BE">
      <w:pPr>
        <w:ind w:firstLineChars="150" w:firstLine="42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2</w:t>
      </w:r>
      <w:r w:rsidRPr="00DF1300">
        <w:rPr>
          <w:rFonts w:hint="eastAsia"/>
          <w:sz w:val="28"/>
          <w:szCs w:val="28"/>
        </w:rPr>
        <w:t>．按规定承担国家依法合</w:t>
      </w:r>
      <w:proofErr w:type="gramStart"/>
      <w:r w:rsidRPr="00DF1300">
        <w:rPr>
          <w:rFonts w:hint="eastAsia"/>
          <w:sz w:val="28"/>
          <w:szCs w:val="28"/>
        </w:rPr>
        <w:t>规</w:t>
      </w:r>
      <w:proofErr w:type="gramEnd"/>
      <w:r w:rsidRPr="00DF1300">
        <w:rPr>
          <w:rFonts w:hint="eastAsia"/>
          <w:sz w:val="28"/>
          <w:szCs w:val="28"/>
        </w:rPr>
        <w:t>设立的政府性基金，以及与产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业政策相符合的政策性交叉补贴；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3</w:t>
      </w:r>
      <w:r w:rsidRPr="00DF1300">
        <w:rPr>
          <w:rFonts w:hint="eastAsia"/>
          <w:sz w:val="28"/>
          <w:szCs w:val="28"/>
        </w:rPr>
        <w:t>．公平承担发电企业社会责任；</w:t>
      </w:r>
    </w:p>
    <w:p w:rsidR="00DF1300" w:rsidRPr="00DF1300" w:rsidRDefault="00DF1300" w:rsidP="006869BE">
      <w:pPr>
        <w:ind w:firstLineChars="150" w:firstLine="42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lastRenderedPageBreak/>
        <w:t>4</w:t>
      </w:r>
      <w:r w:rsidRPr="00DF1300">
        <w:rPr>
          <w:rFonts w:hint="eastAsia"/>
          <w:sz w:val="28"/>
          <w:szCs w:val="28"/>
        </w:rPr>
        <w:t>．进入各级政府公布的交易主体目录并在交易机构注册；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5</w:t>
      </w:r>
      <w:r w:rsidRPr="00DF1300">
        <w:rPr>
          <w:rFonts w:hint="eastAsia"/>
          <w:sz w:val="28"/>
          <w:szCs w:val="28"/>
        </w:rPr>
        <w:t>．满足自备电厂参与市场交易的其他相关规定。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（二）有序参与市场交易。拥有自备电厂的企业成为合格发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电市场</w:t>
      </w:r>
      <w:proofErr w:type="gramEnd"/>
      <w:r w:rsidRPr="00DF1300">
        <w:rPr>
          <w:rFonts w:hint="eastAsia"/>
          <w:sz w:val="28"/>
          <w:szCs w:val="28"/>
        </w:rPr>
        <w:t>主体后，有序推进其自发自用以外电量按交易规则与售电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主体、电力用户直接交易，或通过交易机构进行交易。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（三）平等参与购电。拥有自备电厂但无法满足自身用电需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求的企业，按规定承担国家依法合</w:t>
      </w:r>
      <w:proofErr w:type="gramStart"/>
      <w:r w:rsidRPr="00DF1300">
        <w:rPr>
          <w:rFonts w:hint="eastAsia"/>
          <w:sz w:val="28"/>
          <w:szCs w:val="28"/>
        </w:rPr>
        <w:t>规</w:t>
      </w:r>
      <w:proofErr w:type="gramEnd"/>
      <w:r w:rsidRPr="00DF1300">
        <w:rPr>
          <w:rFonts w:hint="eastAsia"/>
          <w:sz w:val="28"/>
          <w:szCs w:val="28"/>
        </w:rPr>
        <w:t>设立的政府性基金，以及与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产业政策相符合的政策性交叉补贴后，可视为普通电力用户，平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等参与市场购电。</w:t>
      </w:r>
    </w:p>
    <w:p w:rsidR="00DF1300" w:rsidRPr="006869BE" w:rsidRDefault="00DF1300" w:rsidP="00DF1300">
      <w:pPr>
        <w:rPr>
          <w:rFonts w:hint="eastAsia"/>
          <w:b/>
          <w:sz w:val="28"/>
          <w:szCs w:val="28"/>
        </w:rPr>
      </w:pPr>
      <w:r w:rsidRPr="006869BE">
        <w:rPr>
          <w:rFonts w:hint="eastAsia"/>
          <w:b/>
          <w:sz w:val="28"/>
          <w:szCs w:val="28"/>
        </w:rPr>
        <w:t>九、落实责任主体，加强监督管理</w:t>
      </w:r>
    </w:p>
    <w:p w:rsidR="00DF1300" w:rsidRPr="00DF1300" w:rsidRDefault="00DF1300" w:rsidP="006869BE">
      <w:pPr>
        <w:ind w:firstLineChars="150" w:firstLine="42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（一）明确主体责任。拥有自备电厂的企业，要承担加强</w:t>
      </w:r>
      <w:proofErr w:type="gramStart"/>
      <w:r w:rsidRPr="00DF1300">
        <w:rPr>
          <w:rFonts w:hint="eastAsia"/>
          <w:sz w:val="28"/>
          <w:szCs w:val="28"/>
        </w:rPr>
        <w:t>和</w:t>
      </w:r>
      <w:proofErr w:type="gramEnd"/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规范自备电厂管理的主体责任，强化自备电厂内部管理，严格执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行能效、环保标准，切实维护电力系统安全稳定运行，公平承担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社会责任。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（二）加强组织协调。各省级发改（能源）、经信（工信）、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价格、环保等相关部门以及国家能源局派出机构要进一步明确</w:t>
      </w:r>
      <w:proofErr w:type="gramStart"/>
      <w:r w:rsidRPr="00DF1300">
        <w:rPr>
          <w:rFonts w:hint="eastAsia"/>
          <w:sz w:val="28"/>
          <w:szCs w:val="28"/>
        </w:rPr>
        <w:t>责</w:t>
      </w:r>
      <w:proofErr w:type="gramEnd"/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任分工，加强协调，齐抓共管，形成工作合力，确保自备电厂规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范</w:t>
      </w:r>
      <w:proofErr w:type="gramEnd"/>
      <w:r w:rsidRPr="00DF1300">
        <w:rPr>
          <w:rFonts w:hint="eastAsia"/>
          <w:sz w:val="28"/>
          <w:szCs w:val="28"/>
        </w:rPr>
        <w:t>有序发展。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（三）开展专项监管。国家能源局会同有关部门按规定开展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自备电厂专项监管和现场检查，形成监管报告，对存在的问题要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求限期整改，将拒不整改的企业纳入黑名单，并向社会公布。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（四）强化项目管理。各省级能源主管部门要进一步加强对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lastRenderedPageBreak/>
        <w:t>本地区新（扩）建自备电厂项目的管理。国家能源局及其派出机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构要加强对未核先建</w:t>
      </w:r>
      <w:proofErr w:type="gramEnd"/>
      <w:r w:rsidRPr="00DF1300">
        <w:rPr>
          <w:rFonts w:hint="eastAsia"/>
          <w:sz w:val="28"/>
          <w:szCs w:val="28"/>
        </w:rPr>
        <w:t>、批建不符、越权审批等违规建设项目及以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余热、余压、余气名义建设常规燃煤机组等问题的监管，一经发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现，交由地方能源主管部门责令其停止建设，并会同相关部门依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法依规予以处理。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（五）规范运行改造。各省级发改（能源）、经信（工信）、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环保等主管部门会同国家能源局派出机构，按照职责分工对燃煤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自备电厂安全生产运行、节能减排、淘汰落后产能等工作以及余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热、余压、余气自备电厂运行中的弄虚作假行为开展有效监管。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对安全生产运行不合</w:t>
      </w:r>
      <w:proofErr w:type="gramStart"/>
      <w:r w:rsidRPr="00DF1300">
        <w:rPr>
          <w:rFonts w:hint="eastAsia"/>
          <w:sz w:val="28"/>
          <w:szCs w:val="28"/>
        </w:rPr>
        <w:t>规</w:t>
      </w:r>
      <w:proofErr w:type="gramEnd"/>
      <w:r w:rsidRPr="00DF1300">
        <w:rPr>
          <w:rFonts w:hint="eastAsia"/>
          <w:sz w:val="28"/>
          <w:szCs w:val="28"/>
        </w:rPr>
        <w:t>，能效、环保指标不达标，未按期开展升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proofErr w:type="gramStart"/>
      <w:r w:rsidRPr="00DF1300">
        <w:rPr>
          <w:rFonts w:hint="eastAsia"/>
          <w:sz w:val="28"/>
          <w:szCs w:val="28"/>
        </w:rPr>
        <w:t>级改造</w:t>
      </w:r>
      <w:proofErr w:type="gramEnd"/>
      <w:r w:rsidRPr="00DF1300">
        <w:rPr>
          <w:rFonts w:hint="eastAsia"/>
          <w:sz w:val="28"/>
          <w:szCs w:val="28"/>
        </w:rPr>
        <w:t>和淘汰落后等工作的自备电厂，要依法依规予以严肃处理，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并视</w:t>
      </w:r>
      <w:proofErr w:type="gramStart"/>
      <w:r w:rsidRPr="00DF1300">
        <w:rPr>
          <w:rFonts w:hint="eastAsia"/>
          <w:sz w:val="28"/>
          <w:szCs w:val="28"/>
        </w:rPr>
        <w:t>情况限批其</w:t>
      </w:r>
      <w:proofErr w:type="gramEnd"/>
      <w:r w:rsidRPr="00DF1300">
        <w:rPr>
          <w:rFonts w:hint="eastAsia"/>
          <w:sz w:val="28"/>
          <w:szCs w:val="28"/>
        </w:rPr>
        <w:t>所属企业新建项目。</w:t>
      </w:r>
    </w:p>
    <w:p w:rsidR="00DF1300" w:rsidRPr="00DF1300" w:rsidRDefault="00DF1300" w:rsidP="006869BE">
      <w:pPr>
        <w:ind w:firstLineChars="200" w:firstLine="560"/>
        <w:rPr>
          <w:rFonts w:hint="eastAsia"/>
          <w:sz w:val="28"/>
          <w:szCs w:val="28"/>
        </w:rPr>
      </w:pPr>
      <w:bookmarkStart w:id="0" w:name="_GoBack"/>
      <w:bookmarkEnd w:id="0"/>
      <w:r w:rsidRPr="00DF1300">
        <w:rPr>
          <w:rFonts w:hint="eastAsia"/>
          <w:sz w:val="28"/>
          <w:szCs w:val="28"/>
        </w:rPr>
        <w:t>（六）加强监督检查。财政部驻各省（区、市）监察专员办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事处加强对拥有自备电厂企业缴纳政府性基金情况的监督检查。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各省级价格、能源主管部门及国家能源局派出机构加强对拥有自</w:t>
      </w:r>
    </w:p>
    <w:p w:rsidR="00DF1300" w:rsidRPr="00DF1300" w:rsidRDefault="00DF1300" w:rsidP="00DF1300">
      <w:pPr>
        <w:rPr>
          <w:rFonts w:hint="eastAsia"/>
          <w:sz w:val="28"/>
          <w:szCs w:val="28"/>
        </w:rPr>
      </w:pPr>
      <w:r w:rsidRPr="00DF1300">
        <w:rPr>
          <w:rFonts w:hint="eastAsia"/>
          <w:sz w:val="28"/>
          <w:szCs w:val="28"/>
        </w:rPr>
        <w:t>备电厂缴纳政策性交叉补贴情况的监督检查。对存在欠缴、拒缴</w:t>
      </w:r>
    </w:p>
    <w:p w:rsidR="00BB79CA" w:rsidRPr="00DF1300" w:rsidRDefault="00DF1300" w:rsidP="00DF1300">
      <w:pPr>
        <w:rPr>
          <w:sz w:val="28"/>
          <w:szCs w:val="28"/>
        </w:rPr>
      </w:pPr>
      <w:r w:rsidRPr="00DF1300">
        <w:rPr>
          <w:rFonts w:hint="eastAsia"/>
          <w:sz w:val="28"/>
          <w:szCs w:val="28"/>
        </w:rPr>
        <w:t>问题的，要通报批评、限期整改，并依法依规予以处理。</w:t>
      </w:r>
    </w:p>
    <w:sectPr w:rsidR="00BB79CA" w:rsidRPr="00DF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98"/>
    <w:rsid w:val="006869BE"/>
    <w:rsid w:val="00AE3798"/>
    <w:rsid w:val="00BB79CA"/>
    <w:rsid w:val="00DF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FFB7-F040-4CD1-9E92-D570F96B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553</Words>
  <Characters>3158</Characters>
  <Application>Microsoft Office Word</Application>
  <DocSecurity>0</DocSecurity>
  <Lines>26</Lines>
  <Paragraphs>7</Paragraphs>
  <ScaleCrop>false</ScaleCrop>
  <Company>Microsoft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3</cp:revision>
  <dcterms:created xsi:type="dcterms:W3CDTF">2015-11-30T09:42:00Z</dcterms:created>
  <dcterms:modified xsi:type="dcterms:W3CDTF">2015-11-30T09:46:00Z</dcterms:modified>
</cp:coreProperties>
</file>